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1B" w:rsidRDefault="00DF17F2" w:rsidP="00DF17F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17F2">
        <w:rPr>
          <w:rFonts w:ascii="Times New Roman" w:hAnsi="Times New Roman" w:cs="Times New Roman"/>
          <w:b/>
          <w:sz w:val="36"/>
          <w:szCs w:val="36"/>
        </w:rPr>
        <w:t>СГ.01 История России</w:t>
      </w:r>
    </w:p>
    <w:p w:rsidR="00E4581B" w:rsidRPr="00E4581B" w:rsidRDefault="00E4581B" w:rsidP="00E458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E4581B" w:rsidRPr="00E4581B" w:rsidRDefault="00E4581B" w:rsidP="00E458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shd w:val="clear" w:color="auto" w:fill="FFFFFF"/>
        </w:rPr>
      </w:pPr>
    </w:p>
    <w:p w:rsidR="00D62820" w:rsidRPr="00944EED" w:rsidRDefault="00D62820" w:rsidP="00D628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944EE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311 с.</w:t>
      </w:r>
      <w:r w:rsidRPr="00944EED">
        <w:rPr>
          <w:color w:val="C00000"/>
          <w:sz w:val="28"/>
          <w:szCs w:val="28"/>
        </w:rPr>
        <w:t xml:space="preserve"> 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Pr="00197A3A">
          <w:rPr>
            <w:rStyle w:val="a3"/>
            <w:rFonts w:ascii="Times New Roman" w:hAnsi="Times New Roman" w:cs="Times New Roman"/>
            <w:sz w:val="28"/>
            <w:szCs w:val="28"/>
          </w:rPr>
          <w:t>https://urait.ru/book/istoriya-rossii-xx-nachala-xxi-veka-537298</w:t>
        </w:r>
      </w:hyperlink>
      <w:r w:rsidRPr="00197A3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AF4431" w:rsidRDefault="00AF4431" w:rsidP="00AF4431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D62820" w:rsidRPr="00197A3A" w:rsidRDefault="00D62820" w:rsidP="00D62820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197A3A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М.Н.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</w:t>
      </w:r>
      <w:r w:rsidRPr="00FD254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– </w:t>
      </w:r>
      <w:r w:rsidRPr="00FD254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5-е изд., перераб. и доп. 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— Москва</w:t>
      </w:r>
      <w:proofErr w:type="gramStart"/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. 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– 419 с.</w:t>
      </w:r>
      <w:r w:rsidRPr="00197A3A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Pr="002A7697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https://urait.ru/book/istoriya-rossii-hh-nachala-hhi-veka-538364</w:t>
        </w:r>
      </w:hyperlink>
      <w:r w:rsidRPr="00197A3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E4581B" w:rsidRPr="00E4581B" w:rsidRDefault="00E4581B" w:rsidP="00E4581B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D62820" w:rsidRPr="003B6FF8" w:rsidRDefault="00D62820" w:rsidP="00D628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B6FF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Сафонов А. А.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ик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для СПО / А. А. Сафонов, М. А. Сафонова. — 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3-е изд., пер. и доп. 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284 с. — (Профессиональное образование).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Pr="00AD04EA">
          <w:rPr>
            <w:rStyle w:val="a3"/>
            <w:rFonts w:ascii="Times New Roman" w:hAnsi="Times New Roman" w:cs="Times New Roman"/>
            <w:sz w:val="28"/>
            <w:szCs w:val="28"/>
          </w:rPr>
          <w:t>https://urait.ru/book/istoriya-konec-xx-nachalo-xxi-veka-544226</w:t>
        </w:r>
      </w:hyperlink>
      <w:r w:rsidRPr="00AD04E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01BB9" w:rsidRDefault="00801BB9" w:rsidP="00E458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801BB9" w:rsidRPr="002B6A80" w:rsidRDefault="00801BB9" w:rsidP="00801BB9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2B6A80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Артемов В. В. </w:t>
      </w:r>
      <w:r w:rsidRPr="002B6A80">
        <w:rPr>
          <w:rFonts w:ascii="Times New Roman" w:eastAsia="Calibri" w:hAnsi="Times New Roman" w:cs="Times New Roman"/>
          <w:color w:val="C00000"/>
          <w:sz w:val="28"/>
          <w:szCs w:val="28"/>
        </w:rPr>
        <w:t>История. В двух частях. Часть 2</w:t>
      </w:r>
      <w:proofErr w:type="gramStart"/>
      <w:r w:rsidRPr="002B6A80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B6A80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учебник / В. В. Артемов, Ю. Н. Лубченков. – 10-е изд. доп. – Москва : ИЦ Академия, 2023. – 400 с. – (Профессиональное образование). – 100 экз.</w:t>
      </w:r>
    </w:p>
    <w:p w:rsidR="00E4581B" w:rsidRDefault="00E4581B" w:rsidP="00E458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</w:pPr>
    </w:p>
    <w:p w:rsidR="00E4581B" w:rsidRPr="00E4581B" w:rsidRDefault="00E4581B" w:rsidP="00E4581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E4581B" w:rsidRDefault="00E4581B" w:rsidP="00E4581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D62820" w:rsidRPr="003B6FF8" w:rsidRDefault="00D62820" w:rsidP="00D628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bookmarkStart w:id="0" w:name="_GoBack"/>
      <w:r w:rsidRPr="003B6FF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Князев Е. А.  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История России. ХХ век</w:t>
      </w:r>
      <w:proofErr w:type="gramStart"/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Е. А. Князев.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2</w:t>
      </w:r>
      <w:r w:rsidRPr="00944EE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-е изд., пер. и доп. 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96</w:t>
      </w:r>
      <w:r w:rsidRPr="003B6FF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bookmarkEnd w:id="0"/>
      <w:r w:rsidRPr="00E21C2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Pr="0005306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https://urait.ru/book/istoriya-rossii-vtoraya-polovina-xix-nachalo-hh-veka-541691</w:t>
        </w:r>
      </w:hyperlink>
      <w:r w:rsidRPr="003B6FF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F4431" w:rsidRDefault="00AF4431" w:rsidP="00AF4431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Пряхин В. Ф.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В. Ф. Пряхин. — 3-е изд.,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доп.— Москва : Издательство Юрайт, 2024 — 497 с. 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9" w:history="1">
        <w:r w:rsidR="00D62820" w:rsidRPr="002A769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https://urait.ru/book/istoriya-rossiya-v-globalnoy-politike-541996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AF4431" w:rsidRDefault="00AF4431" w:rsidP="00AF44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F44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России. Тесты</w:t>
      </w:r>
      <w:proofErr w:type="gramStart"/>
      <w:r w:rsidRPr="00AF44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F44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AF44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учебное пособие для СПО / С. В. Кущенко [и др.] ; ответственный редактор С. В. Кущенко. — 2-е изд., испр. и доп. — Москва : Издательство Юрайт, 2024. — 144 с. — (Профессиональное образование). — URL: </w:t>
      </w:r>
      <w:hyperlink r:id="rId10" w:history="1">
        <w:r w:rsidR="00D62820" w:rsidRPr="002A769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https://urait.ru/book/istoriya-rossii-testy-539509</w:t>
        </w:r>
      </w:hyperlink>
      <w:r w:rsidRPr="00AF44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AF4431" w:rsidRDefault="00AF4431" w:rsidP="00AF44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D62820" w:rsidRPr="00197A3A" w:rsidRDefault="00D62820" w:rsidP="00D628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97A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Сафонов А. А.</w:t>
      </w:r>
      <w:r w:rsidRPr="00197A3A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197A3A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Москва : </w:t>
      </w:r>
      <w:proofErr w:type="gramStart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>Издательство Юрайт, 2024. — 415 с. — (Профессиональное</w:t>
      </w:r>
      <w:proofErr w:type="gramEnd"/>
      <w:r w:rsidRPr="00197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образование). </w:t>
      </w:r>
      <w:r w:rsidRPr="00197A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Pr="002A769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 w:rsidRPr="00197A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E4581B" w:rsidRPr="00E4581B" w:rsidRDefault="00E4581B" w:rsidP="00E4581B">
      <w:pPr>
        <w:spacing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</w:p>
    <w:sectPr w:rsidR="00E4581B" w:rsidRPr="00E45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D8"/>
    <w:rsid w:val="00017EA8"/>
    <w:rsid w:val="006075D8"/>
    <w:rsid w:val="00801BB9"/>
    <w:rsid w:val="00AF4431"/>
    <w:rsid w:val="00B7349F"/>
    <w:rsid w:val="00BF40BD"/>
    <w:rsid w:val="00D62820"/>
    <w:rsid w:val="00DF17F2"/>
    <w:rsid w:val="00E4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28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28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storiya-rossii-vtoraya-polovina-xix-nachalo-hh-veka-54169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istoriya-konec-xx-nachalo-xxi-veka-54422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istoriya-rossii-hh-nachala-hhi-veka-538364" TargetMode="External"/><Relationship Id="rId11" Type="http://schemas.openxmlformats.org/officeDocument/2006/relationships/hyperlink" Target="https://urait.ru/book/istoriya-mezhdunarodnye-konflikty-v-xxi-veke-541995" TargetMode="External"/><Relationship Id="rId5" Type="http://schemas.openxmlformats.org/officeDocument/2006/relationships/hyperlink" Target="https://urait.ru/book/istoriya-rossii-xx-nachala-xxi-veka-537298" TargetMode="External"/><Relationship Id="rId10" Type="http://schemas.openxmlformats.org/officeDocument/2006/relationships/hyperlink" Target="https://urait.ru/book/istoriya-rossii-testy-5395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storiya-rossiya-v-globalnoy-politike-541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5</cp:revision>
  <dcterms:created xsi:type="dcterms:W3CDTF">2023-11-16T09:11:00Z</dcterms:created>
  <dcterms:modified xsi:type="dcterms:W3CDTF">2024-04-12T12:50:00Z</dcterms:modified>
</cp:coreProperties>
</file>